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620" w:rsidRDefault="00C532F4" w:rsidP="008A3F1E">
      <w:pPr>
        <w:pStyle w:val="Heading1"/>
      </w:pPr>
      <w:r>
        <w:t>CANADIAN RAILWAY OFFICE OF ARBITRATION</w:t>
      </w:r>
    </w:p>
    <w:p w:rsidR="00E140F6" w:rsidRDefault="00C532F4" w:rsidP="008A3F1E">
      <w:pPr>
        <w:pStyle w:val="Heading1"/>
      </w:pPr>
      <w:r>
        <w:t xml:space="preserve">CASE NO. </w:t>
      </w:r>
      <w:r w:rsidR="00AA6702">
        <w:t>4150</w:t>
      </w:r>
    </w:p>
    <w:p w:rsidR="00C532F4" w:rsidRDefault="00C532F4" w:rsidP="00C532F4"/>
    <w:p w:rsidR="00C532F4" w:rsidRDefault="00C532F4" w:rsidP="008A3F1E">
      <w:pPr>
        <w:pStyle w:val="Heading3"/>
      </w:pPr>
      <w:r w:rsidRPr="008A3F1E">
        <w:t xml:space="preserve">Heard in Calgary, </w:t>
      </w:r>
      <w:r w:rsidR="00AA6702">
        <w:t>Tuesday, 13 November 2012</w:t>
      </w:r>
    </w:p>
    <w:p w:rsidR="00AA6702" w:rsidRPr="00AA6702" w:rsidRDefault="00AA6702" w:rsidP="00AA6702"/>
    <w:p w:rsidR="00375147" w:rsidRPr="008A3F1E" w:rsidRDefault="00AA6702" w:rsidP="008A3F1E">
      <w:pPr>
        <w:pStyle w:val="Heading1"/>
      </w:pPr>
      <w:r>
        <w:t>CANADIAN NATIONAL RAILWAY COMPANY</w:t>
      </w:r>
    </w:p>
    <w:p w:rsidR="00375147" w:rsidRPr="00375147" w:rsidRDefault="008A3F1E" w:rsidP="008A3F1E">
      <w:pPr>
        <w:pStyle w:val="Heading3"/>
      </w:pPr>
      <w:r>
        <w:t>and</w:t>
      </w:r>
    </w:p>
    <w:p w:rsidR="00E140F6" w:rsidRDefault="00E140F6" w:rsidP="00375147"/>
    <w:p w:rsidR="00BC261F" w:rsidRDefault="00AA6702" w:rsidP="008A3F1E">
      <w:pPr>
        <w:pStyle w:val="Heading1"/>
      </w:pPr>
      <w:r>
        <w:t xml:space="preserve">NATIONAL AUTOMOBILE, AEROSPACE, TRANSPORTATION </w:t>
      </w:r>
      <w:r>
        <w:br/>
        <w:t>AND GENERAL WORKERS UNION OF CANADA</w:t>
      </w:r>
    </w:p>
    <w:p w:rsidR="00375147" w:rsidRDefault="00BC261F" w:rsidP="008A3F1E">
      <w:pPr>
        <w:pStyle w:val="Heading1"/>
      </w:pPr>
      <w:r>
        <w:t>EX PARTE</w:t>
      </w:r>
    </w:p>
    <w:p w:rsidR="000B77CC" w:rsidRDefault="000B77CC" w:rsidP="00375147"/>
    <w:p w:rsidR="00375147" w:rsidRPr="004C2D3E" w:rsidRDefault="00C532F4" w:rsidP="004C2D3E">
      <w:pPr>
        <w:pStyle w:val="Heading4"/>
      </w:pPr>
      <w:r w:rsidRPr="004C2D3E">
        <w:t>DISPUTE</w:t>
      </w:r>
      <w:r w:rsidR="00625EC2" w:rsidRPr="004C2D3E">
        <w:t>:</w:t>
      </w:r>
    </w:p>
    <w:p w:rsidR="00375147" w:rsidRDefault="00375147" w:rsidP="00C532F4"/>
    <w:p w:rsidR="000B77CC" w:rsidRDefault="00AA6702" w:rsidP="00C532F4">
      <w:r>
        <w:t xml:space="preserve">30 demerits marks assessed B. Reynolds for failing </w:t>
      </w:r>
      <w:r w:rsidR="00BC261F">
        <w:t>to wear proper footwear in the winter conditions on January 3, 2012 as per general notice DST-046.</w:t>
      </w:r>
    </w:p>
    <w:p w:rsidR="00625EC2" w:rsidRDefault="00625EC2" w:rsidP="00C532F4"/>
    <w:p w:rsidR="00C532F4" w:rsidRDefault="00BC261F" w:rsidP="004C2D3E">
      <w:pPr>
        <w:pStyle w:val="Heading4"/>
      </w:pPr>
      <w:r>
        <w:t xml:space="preserve">UNION’S </w:t>
      </w:r>
      <w:r w:rsidR="00C532F4">
        <w:t>STATEMENT OF ISSUE:</w:t>
      </w:r>
    </w:p>
    <w:p w:rsidR="00C532F4" w:rsidRDefault="00C532F4" w:rsidP="00C532F4"/>
    <w:p w:rsidR="00BC261F" w:rsidRDefault="00BC261F" w:rsidP="00C532F4">
      <w:r>
        <w:tab/>
        <w:t>It is the Union’s position that the Company failed to take into consideration the mitigating factors in this case and that discipline to discharge was excessive and unwarranted.</w:t>
      </w:r>
    </w:p>
    <w:p w:rsidR="00BC261F" w:rsidRDefault="00BC261F" w:rsidP="00C532F4"/>
    <w:p w:rsidR="00BC261F" w:rsidRDefault="00BC261F" w:rsidP="00C532F4">
      <w:r>
        <w:tab/>
        <w:t>The Company denied the Union’s allegations.</w:t>
      </w:r>
    </w:p>
    <w:p w:rsidR="00C532F4" w:rsidRDefault="00C532F4" w:rsidP="00C532F4"/>
    <w:p w:rsidR="00C532F4" w:rsidRPr="00D4569A" w:rsidRDefault="00C532F4" w:rsidP="004C2D3E">
      <w:pPr>
        <w:pStyle w:val="Heading5"/>
      </w:pPr>
      <w:r w:rsidRPr="00D4569A">
        <w:t>FOR THE UNION:</w:t>
      </w:r>
    </w:p>
    <w:p w:rsidR="00D4569A" w:rsidRDefault="00D4569A" w:rsidP="004C2D3E">
      <w:pPr>
        <w:pStyle w:val="Heading6"/>
      </w:pPr>
      <w:r w:rsidRPr="00D4569A">
        <w:t xml:space="preserve">(SGD) </w:t>
      </w:r>
      <w:r w:rsidR="00BC261F">
        <w:t>R. FITZGERALD</w:t>
      </w:r>
    </w:p>
    <w:p w:rsidR="00D4569A" w:rsidRPr="004C2D3E" w:rsidRDefault="00BC261F" w:rsidP="004C2D3E">
      <w:pPr>
        <w:pStyle w:val="Heading7"/>
      </w:pPr>
      <w:r w:rsidRPr="004C2D3E">
        <w:t>NATIONAL REPRESENTATIVE</w:t>
      </w:r>
    </w:p>
    <w:p w:rsidR="00375147" w:rsidRPr="00375147" w:rsidRDefault="008A3F1E" w:rsidP="00375147">
      <w:pPr>
        <w:pStyle w:val="APPEARANCE01"/>
      </w:pPr>
      <w:r>
        <w:t>There appeared on behalf of the Company:</w:t>
      </w:r>
    </w:p>
    <w:p w:rsidR="00375147" w:rsidRDefault="00BC261F" w:rsidP="008749A2">
      <w:pPr>
        <w:pStyle w:val="APPEARANCE02"/>
      </w:pPr>
      <w:r>
        <w:t>R. Campbell</w:t>
      </w:r>
      <w:r w:rsidR="000B77CC">
        <w:tab/>
        <w:t xml:space="preserve">– </w:t>
      </w:r>
      <w:r>
        <w:t>Manager, Labour Relations, Winnipeg</w:t>
      </w:r>
    </w:p>
    <w:p w:rsidR="000B77CC" w:rsidRDefault="00BC261F" w:rsidP="008749A2">
      <w:pPr>
        <w:pStyle w:val="APPEARANCE02"/>
      </w:pPr>
      <w:r>
        <w:t>R. Bateman</w:t>
      </w:r>
      <w:r w:rsidR="000B77CC">
        <w:tab/>
        <w:t xml:space="preserve">– </w:t>
      </w:r>
      <w:r>
        <w:t>Director, Labour Relations, Toronto</w:t>
      </w:r>
    </w:p>
    <w:p w:rsidR="000B77CC" w:rsidRPr="008749A2" w:rsidRDefault="00BC261F" w:rsidP="008749A2">
      <w:pPr>
        <w:pStyle w:val="APPEARANCE02"/>
      </w:pPr>
      <w:r w:rsidRPr="008749A2">
        <w:t>H. VonSemmler</w:t>
      </w:r>
      <w:r w:rsidR="000B77CC" w:rsidRPr="008749A2">
        <w:tab/>
        <w:t xml:space="preserve">– </w:t>
      </w:r>
      <w:r w:rsidRPr="008749A2">
        <w:t>CN Mechanical Supervisor, Diesel Shop, Edmonton</w:t>
      </w:r>
    </w:p>
    <w:p w:rsidR="000B77CC" w:rsidRDefault="00BC261F" w:rsidP="008749A2">
      <w:pPr>
        <w:pStyle w:val="APPEARANCE02"/>
      </w:pPr>
      <w:r>
        <w:t>R. Emond</w:t>
      </w:r>
      <w:r w:rsidR="000B77CC">
        <w:tab/>
        <w:t xml:space="preserve">– </w:t>
      </w:r>
      <w:r>
        <w:t>Shop Manager, Edmonton</w:t>
      </w:r>
    </w:p>
    <w:p w:rsidR="00BC261F" w:rsidRPr="004C2D3E" w:rsidRDefault="00BC261F" w:rsidP="008749A2">
      <w:pPr>
        <w:pStyle w:val="APPEARANCE02"/>
      </w:pPr>
      <w:r w:rsidRPr="004C2D3E">
        <w:t>P. Payne</w:t>
      </w:r>
      <w:r w:rsidRPr="004C2D3E">
        <w:tab/>
        <w:t>– Manager, Labour Relations, Edmonton</w:t>
      </w:r>
    </w:p>
    <w:p w:rsidR="00BC261F" w:rsidRPr="004C2D3E" w:rsidRDefault="00BC261F" w:rsidP="008749A2">
      <w:pPr>
        <w:pStyle w:val="APPEARANCE02"/>
      </w:pPr>
      <w:r w:rsidRPr="004C2D3E">
        <w:t>D. Brodie</w:t>
      </w:r>
      <w:r w:rsidRPr="004C2D3E">
        <w:tab/>
        <w:t>– Manager, Labour Relations, Edmonton</w:t>
      </w:r>
    </w:p>
    <w:p w:rsidR="00BC261F" w:rsidRDefault="00BC261F" w:rsidP="008749A2">
      <w:pPr>
        <w:pStyle w:val="APPEARANCE02"/>
      </w:pPr>
      <w:r>
        <w:t>D. Crossan</w:t>
      </w:r>
      <w:r>
        <w:tab/>
        <w:t xml:space="preserve">– </w:t>
      </w:r>
      <w:r w:rsidRPr="00BC261F">
        <w:t>Manager, Labour Relations, Prince George</w:t>
      </w:r>
    </w:p>
    <w:p w:rsidR="004C2D3E" w:rsidRDefault="004C2D3E" w:rsidP="004C2D3E"/>
    <w:p w:rsidR="00375147" w:rsidRDefault="008A3F1E" w:rsidP="00375147">
      <w:pPr>
        <w:pStyle w:val="APPEARANCE01"/>
      </w:pPr>
      <w:r>
        <w:t>There appeared on behalf of the Union</w:t>
      </w:r>
      <w:r w:rsidR="000B77CC">
        <w:t>:</w:t>
      </w:r>
    </w:p>
    <w:p w:rsidR="000B77CC" w:rsidRDefault="00B53047" w:rsidP="008749A2">
      <w:pPr>
        <w:pStyle w:val="APPEARANCE02"/>
      </w:pPr>
      <w:r>
        <w:t>R. Fitzgerald</w:t>
      </w:r>
      <w:r w:rsidR="000B77CC">
        <w:tab/>
        <w:t xml:space="preserve">– </w:t>
      </w:r>
      <w:r>
        <w:t>National Representative, Toronto</w:t>
      </w:r>
    </w:p>
    <w:p w:rsidR="000B77CC" w:rsidRDefault="00B53047" w:rsidP="008749A2">
      <w:pPr>
        <w:pStyle w:val="APPEARANCE02"/>
      </w:pPr>
      <w:r>
        <w:t>R. Shore</w:t>
      </w:r>
      <w:r w:rsidR="000B77CC">
        <w:tab/>
        <w:t xml:space="preserve">– </w:t>
      </w:r>
      <w:r>
        <w:t>Regional Representative, Edmonton</w:t>
      </w:r>
    </w:p>
    <w:p w:rsidR="000B77CC" w:rsidRDefault="008749A2" w:rsidP="008749A2">
      <w:pPr>
        <w:pStyle w:val="APPEARANCE02"/>
      </w:pPr>
      <w:r>
        <w:t>B. D. Reynolds</w:t>
      </w:r>
      <w:r w:rsidR="000B77CC">
        <w:tab/>
        <w:t xml:space="preserve">– </w:t>
      </w:r>
      <w:r>
        <w:t>Grievor</w:t>
      </w:r>
    </w:p>
    <w:p w:rsidR="000B77CC" w:rsidRPr="000B77CC" w:rsidRDefault="000B77CC" w:rsidP="008749A2">
      <w:pPr>
        <w:pStyle w:val="APPEARANCE02"/>
      </w:pPr>
    </w:p>
    <w:p w:rsidR="00375147" w:rsidRDefault="008A3F1E" w:rsidP="008A3F1E">
      <w:pPr>
        <w:pStyle w:val="Heading1"/>
      </w:pPr>
      <w:r>
        <w:lastRenderedPageBreak/>
        <w:t>AWARD OF THE ARBITRATOR</w:t>
      </w:r>
    </w:p>
    <w:p w:rsidR="008A3F1E" w:rsidRDefault="008749A2" w:rsidP="008A3F1E">
      <w:pPr>
        <w:pStyle w:val="DRAFT"/>
      </w:pPr>
      <w:r>
        <w:tab/>
      </w:r>
      <w:r w:rsidR="001D72F8">
        <w:t xml:space="preserve">The material before the Arbitrator confirms that the grievor suffered a fall in icy conditions which resulted in a three day absence by reason of the injury which he suffered. Following an investigation </w:t>
      </w:r>
      <w:r w:rsidR="00D92332">
        <w:t xml:space="preserve">the Company assessed </w:t>
      </w:r>
      <w:r w:rsidR="005F241F">
        <w:t>thirty</w:t>
      </w:r>
      <w:r w:rsidR="00D92332">
        <w:t xml:space="preserve"> demerits against the grievor for failing to wear proper footwear, discipline which resulted in</w:t>
      </w:r>
      <w:r w:rsidR="00BD4B0C">
        <w:t xml:space="preserve"> </w:t>
      </w:r>
      <w:r w:rsidR="00D92332">
        <w:t>his terminat</w:t>
      </w:r>
      <w:r w:rsidR="00BD4B0C">
        <w:t>ion.</w:t>
      </w:r>
    </w:p>
    <w:p w:rsidR="00D92332" w:rsidRDefault="00D92332" w:rsidP="008A3F1E">
      <w:pPr>
        <w:pStyle w:val="DRAFT"/>
      </w:pPr>
    </w:p>
    <w:p w:rsidR="00D92332" w:rsidRDefault="00D92332" w:rsidP="008A3F1E">
      <w:pPr>
        <w:pStyle w:val="DRAFT"/>
      </w:pPr>
      <w:r>
        <w:tab/>
      </w:r>
      <w:r w:rsidR="00BD4B0C">
        <w:t xml:space="preserve">The fundamental question to be addressed is whether the grievor knew, or reasonably </w:t>
      </w:r>
      <w:r w:rsidR="005F241F">
        <w:t>should</w:t>
      </w:r>
      <w:r w:rsidR="00BD4B0C">
        <w:t xml:space="preserve"> have known, that safety footwear, in the form of anti-slip “spikies” which could be placed onto his </w:t>
      </w:r>
      <w:r w:rsidR="005F241F">
        <w:t>work boots</w:t>
      </w:r>
      <w:r w:rsidR="00BD4B0C">
        <w:t xml:space="preserve"> was a mandatory requirement which he failed to observe. The material before the Arbitrator confirms that on </w:t>
      </w:r>
      <w:r w:rsidR="005F241F">
        <w:t>November</w:t>
      </w:r>
      <w:r w:rsidR="00BD4B0C">
        <w:t xml:space="preserve"> 22, 2007 the General Manager of the Prairie Region issued General Notice DST-058. That directive stated:</w:t>
      </w:r>
    </w:p>
    <w:p w:rsidR="00BD4B0C" w:rsidRDefault="00BD4B0C" w:rsidP="00BD4B0C">
      <w:pPr>
        <w:pStyle w:val="NormalIndent"/>
      </w:pPr>
      <w:r>
        <w:t xml:space="preserve">When walking conditions are icy, please ensure a pair of spikies are </w:t>
      </w:r>
      <w:r w:rsidR="005F241F">
        <w:t>attached</w:t>
      </w:r>
      <w:r>
        <w:t xml:space="preserve"> to your winter boots. (they are now a PPE requirement).</w:t>
      </w:r>
    </w:p>
    <w:p w:rsidR="00BD4B0C" w:rsidRDefault="00BD4B0C" w:rsidP="00BD4B0C">
      <w:pPr>
        <w:pStyle w:val="NormalIndent"/>
      </w:pPr>
    </w:p>
    <w:p w:rsidR="00BD4B0C" w:rsidRDefault="00BD4B0C" w:rsidP="00BD4B0C">
      <w:pPr>
        <w:pStyle w:val="NormalIndent"/>
      </w:pPr>
      <w:r>
        <w:t>If you do not have a pair of spikies see your Trainmaster and he/she will issue you a set.</w:t>
      </w:r>
    </w:p>
    <w:p w:rsidR="008A3F1E" w:rsidRDefault="008A3F1E" w:rsidP="008A3F1E">
      <w:pPr>
        <w:pStyle w:val="DRAFT"/>
      </w:pPr>
    </w:p>
    <w:p w:rsidR="00BD4B0C" w:rsidRDefault="005F241F" w:rsidP="008A3F1E">
      <w:pPr>
        <w:pStyle w:val="DRAFT"/>
      </w:pPr>
      <w:r>
        <w:tab/>
        <w:t>Closer to the incident here under review, on November 23, 2011 the General Manager for the Alberta Division issued General Notice DST-046 which stated, in part:</w:t>
      </w:r>
    </w:p>
    <w:p w:rsidR="005F241F" w:rsidRDefault="00753B1B" w:rsidP="005F241F">
      <w:pPr>
        <w:pStyle w:val="NormalIndent"/>
      </w:pPr>
      <w:r>
        <w:t xml:space="preserve">The use of anti-slip “Spikies” footwear is mandatory on the </w:t>
      </w:r>
      <w:r w:rsidR="005743C6">
        <w:t>Alberta</w:t>
      </w:r>
      <w:r>
        <w:t xml:space="preserve"> Division during wet snow or icy </w:t>
      </w:r>
      <w:r w:rsidR="005743C6">
        <w:t>conditions</w:t>
      </w:r>
      <w:r>
        <w:t xml:space="preserve"> and/or when instructed by a supervisor.</w:t>
      </w:r>
    </w:p>
    <w:p w:rsidR="005F241F" w:rsidRDefault="005F241F" w:rsidP="008A3F1E">
      <w:pPr>
        <w:pStyle w:val="DRAFT"/>
      </w:pPr>
    </w:p>
    <w:p w:rsidR="00753B1B" w:rsidRDefault="00753B1B" w:rsidP="008A3F1E">
      <w:pPr>
        <w:pStyle w:val="DRAFT"/>
      </w:pPr>
      <w:r>
        <w:tab/>
        <w:t xml:space="preserve">The material before the Arbitrator further confirms, without substantial contradiction, that during pre-job briefings employees are regularly reminded of the importance of wearing the appropriate safety gear, </w:t>
      </w:r>
      <w:r w:rsidR="005743C6">
        <w:t>including</w:t>
      </w:r>
      <w:r>
        <w:t xml:space="preserve"> the cleated spikies in slippery conditions while working in and around yards and shops.</w:t>
      </w:r>
    </w:p>
    <w:p w:rsidR="00753B1B" w:rsidRDefault="00753B1B" w:rsidP="008A3F1E">
      <w:pPr>
        <w:pStyle w:val="DRAFT"/>
      </w:pPr>
    </w:p>
    <w:p w:rsidR="00753B1B" w:rsidRDefault="00753B1B" w:rsidP="008A3F1E">
      <w:pPr>
        <w:pStyle w:val="DRAFT"/>
      </w:pPr>
      <w:r>
        <w:tab/>
      </w:r>
      <w:r w:rsidR="009F4EB1">
        <w:t xml:space="preserve">A management memo placed in evidence </w:t>
      </w:r>
      <w:r w:rsidR="009411D2">
        <w:t>records that in late September of 2011 Mr. Reynolds had communicated that he did not intend to use the anti-slip cleats, finding it too great a burden to take them on and off.</w:t>
      </w:r>
      <w:r w:rsidR="00F33D9E">
        <w:t xml:space="preserve"> It appears that at a safety briefing he was warned by two supervisors that he was to wear the anti-slip footwear or risk discipline. There can be little doubt but that the grievor was well aware of the Company’s expectation that anti-slip spikies were to be worn in slippery conditions.</w:t>
      </w:r>
    </w:p>
    <w:p w:rsidR="00F33D9E" w:rsidRDefault="00F33D9E" w:rsidP="008A3F1E">
      <w:pPr>
        <w:pStyle w:val="DRAFT"/>
      </w:pPr>
    </w:p>
    <w:p w:rsidR="00F33D9E" w:rsidRDefault="00F33D9E" w:rsidP="008A3F1E">
      <w:pPr>
        <w:pStyle w:val="DRAFT"/>
      </w:pPr>
      <w:r>
        <w:tab/>
        <w:t xml:space="preserve">Notwithstanding, the grievor was apparently not wearing them on January 3, 2012. On that day apparently sometime after the grievor’s work tour of duty commenced, rain fell, resulting in extreme icy </w:t>
      </w:r>
      <w:r w:rsidR="005743C6">
        <w:t>conditions</w:t>
      </w:r>
      <w:r>
        <w:t xml:space="preserve">. It is in that circumstance, while not wearing the safety cleats, that the grievor suffered a fall and injury. Following a disciplinary investigation, </w:t>
      </w:r>
      <w:r w:rsidR="00E41C85">
        <w:t xml:space="preserve">the Company assessed </w:t>
      </w:r>
      <w:r w:rsidR="005743C6">
        <w:t>thirty</w:t>
      </w:r>
      <w:r w:rsidR="00E41C85">
        <w:t xml:space="preserve"> demerits against the grievor, which resulted in his discharge.</w:t>
      </w:r>
    </w:p>
    <w:p w:rsidR="00E41C85" w:rsidRDefault="00E41C85" w:rsidP="008A3F1E">
      <w:pPr>
        <w:pStyle w:val="DRAFT"/>
      </w:pPr>
    </w:p>
    <w:p w:rsidR="00E41C85" w:rsidRDefault="00E41C85" w:rsidP="008A3F1E">
      <w:pPr>
        <w:pStyle w:val="DRAFT"/>
      </w:pPr>
      <w:r>
        <w:tab/>
        <w:t xml:space="preserve">The Arbitrator can well appreciate </w:t>
      </w:r>
      <w:r w:rsidR="006D22AB">
        <w:t xml:space="preserve">the Company’s concern and frustration with the grievor’s apparent reluctance to wear the safety gear. I am satisfied that his failure to secure a pair of spikies, which would have been available to him in a timely fashion if he had simply sought to obtain them, did represent a degree of negligence and failure of duty on his part which would properly attract the assessment of discipline. The sole issue in this case, in my view, is the appropriate measure of discipline in all of the </w:t>
      </w:r>
      <w:r w:rsidR="005743C6">
        <w:t>circumstances</w:t>
      </w:r>
      <w:r w:rsidR="006D22AB">
        <w:t>.</w:t>
      </w:r>
    </w:p>
    <w:p w:rsidR="006D22AB" w:rsidRDefault="006D22AB" w:rsidP="008A3F1E">
      <w:pPr>
        <w:pStyle w:val="DRAFT"/>
      </w:pPr>
    </w:p>
    <w:p w:rsidR="006D22AB" w:rsidRDefault="006D22AB" w:rsidP="008A3F1E">
      <w:pPr>
        <w:pStyle w:val="DRAFT"/>
      </w:pPr>
      <w:r>
        <w:tab/>
        <w:t xml:space="preserve">There are mitigating factors of some </w:t>
      </w:r>
      <w:r w:rsidR="005743C6">
        <w:t>consequence</w:t>
      </w:r>
      <w:r>
        <w:t xml:space="preserve"> to consider. While the grievor did not have a </w:t>
      </w:r>
      <w:r w:rsidR="005F308A">
        <w:t xml:space="preserve">positive disciplinary record, he </w:t>
      </w:r>
      <w:r w:rsidR="009D5641">
        <w:t xml:space="preserve">nevertheless was an employee of long service. Hired in July of 1980, he was in his thirty-first year of service </w:t>
      </w:r>
      <w:r w:rsidR="00446DFC">
        <w:t xml:space="preserve">and some two years from retirement eligibility </w:t>
      </w:r>
      <w:r w:rsidR="0060027B">
        <w:t xml:space="preserve">when the assessment of </w:t>
      </w:r>
      <w:r w:rsidR="005743C6">
        <w:t>thirty</w:t>
      </w:r>
      <w:r w:rsidR="0060027B">
        <w:t xml:space="preserve"> demerits resulted in his discharge.</w:t>
      </w:r>
    </w:p>
    <w:p w:rsidR="00F33D9E" w:rsidRDefault="00F33D9E" w:rsidP="008A3F1E">
      <w:pPr>
        <w:pStyle w:val="DRAFT"/>
      </w:pPr>
    </w:p>
    <w:p w:rsidR="0060027B" w:rsidRDefault="0060027B" w:rsidP="008A3F1E">
      <w:pPr>
        <w:pStyle w:val="DRAFT"/>
      </w:pPr>
      <w:r>
        <w:tab/>
      </w:r>
      <w:r w:rsidR="002D6877">
        <w:t xml:space="preserve">I am satisfied that in all of the circumstances, while the grievor must appreciate the seriousness of his error and the importance of respecting the Company’s safety regulations and the use of safety equipment, the substitution of a serious </w:t>
      </w:r>
      <w:r w:rsidR="0095204A">
        <w:t xml:space="preserve">penalty as an </w:t>
      </w:r>
      <w:r w:rsidR="002D6877">
        <w:t xml:space="preserve">alternative to discharge is not </w:t>
      </w:r>
      <w:r w:rsidR="005743C6">
        <w:t>inappropriate</w:t>
      </w:r>
      <w:r w:rsidR="002D6877">
        <w:t xml:space="preserve">. The grievance is therefore allowed, in part. The Arbitrator directs that the grievor be reinstated into his employment forthwith, without compensation for any wages and </w:t>
      </w:r>
      <w:r w:rsidR="005743C6">
        <w:t>benefits</w:t>
      </w:r>
      <w:r w:rsidR="002D6877">
        <w:t xml:space="preserve"> lost. The thirty demerits assessed against his record shall be removed </w:t>
      </w:r>
      <w:r w:rsidR="0095204A">
        <w:t xml:space="preserve">from his record </w:t>
      </w:r>
      <w:r w:rsidR="002D6877">
        <w:t>and the period between his termination and reinstatement shall be recorded as a suspension.</w:t>
      </w:r>
    </w:p>
    <w:p w:rsidR="008A3F1E" w:rsidRDefault="008A3F1E" w:rsidP="008A3F1E">
      <w:pPr>
        <w:pStyle w:val="DRAFT"/>
      </w:pPr>
    </w:p>
    <w:p w:rsidR="000B5D72" w:rsidRDefault="00625EC2" w:rsidP="000B5D72">
      <w:pPr>
        <w:pStyle w:val="DRAFT"/>
      </w:pPr>
      <w:r>
        <w:t>19 November 2012</w:t>
      </w:r>
    </w:p>
    <w:p w:rsidR="008A3F1E" w:rsidRPr="000B5D72" w:rsidRDefault="0036558C" w:rsidP="000B5D72">
      <w:pPr>
        <w:pStyle w:val="PICHER01"/>
      </w:pPr>
      <w:r w:rsidRPr="000B5D72">
        <w:t xml:space="preserve">(signed) </w:t>
      </w:r>
      <w:r w:rsidR="008A3F1E" w:rsidRPr="000B5D72">
        <w:t>MICHEL G. PICHER</w:t>
      </w:r>
    </w:p>
    <w:p w:rsidR="008A3F1E" w:rsidRPr="000B5D72" w:rsidRDefault="008A3F1E" w:rsidP="000B5D72">
      <w:pPr>
        <w:pStyle w:val="PICHER02"/>
      </w:pPr>
      <w:r w:rsidRPr="000B5D72">
        <w:t>ARBITRATOR</w:t>
      </w:r>
    </w:p>
    <w:p w:rsidR="008A3F1E" w:rsidRPr="008A3F1E" w:rsidRDefault="008A3F1E" w:rsidP="008A3F1E">
      <w:bookmarkStart w:id="0" w:name="_GoBack"/>
      <w:bookmarkEnd w:id="0"/>
    </w:p>
    <w:sectPr w:rsidR="008A3F1E" w:rsidRPr="008A3F1E" w:rsidSect="008A3F1E">
      <w:headerReference w:type="default" r:id="rId7"/>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B4A" w:rsidRDefault="005C3B4A" w:rsidP="008A3F1E">
      <w:r>
        <w:separator/>
      </w:r>
    </w:p>
  </w:endnote>
  <w:endnote w:type="continuationSeparator" w:id="0">
    <w:p w:rsidR="005C3B4A" w:rsidRDefault="005C3B4A" w:rsidP="008A3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1E" w:rsidRDefault="008A3F1E" w:rsidP="008A3F1E">
    <w:pPr>
      <w:pStyle w:val="Footer"/>
      <w:jc w:val="center"/>
    </w:pPr>
    <w:r>
      <w:t xml:space="preserve">— </w:t>
    </w:r>
    <w:r w:rsidR="00EC211C">
      <w:fldChar w:fldCharType="begin"/>
    </w:r>
    <w:r w:rsidR="00EC211C">
      <w:instrText xml:space="preserve"> PAGE   \* MERGEFORMAT </w:instrText>
    </w:r>
    <w:r w:rsidR="00EC211C">
      <w:fldChar w:fldCharType="separate"/>
    </w:r>
    <w:r w:rsidR="000B5D72">
      <w:rPr>
        <w:noProof/>
      </w:rPr>
      <w:t>4</w:t>
    </w:r>
    <w:r w:rsidR="00EC211C">
      <w:rPr>
        <w:noProof/>
      </w:rPr>
      <w:fldChar w:fldCharType="end"/>
    </w:r>
    <w:r w:rsidR="00EC211C">
      <w:rPr>
        <w:noProof/>
      </w:rPr>
      <w:t xml:space="preserve"> </w:t>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B4A" w:rsidRDefault="005C3B4A" w:rsidP="008A3F1E">
      <w:r>
        <w:separator/>
      </w:r>
    </w:p>
  </w:footnote>
  <w:footnote w:type="continuationSeparator" w:id="0">
    <w:p w:rsidR="005C3B4A" w:rsidRDefault="005C3B4A" w:rsidP="008A3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1E" w:rsidRDefault="008A3F1E" w:rsidP="003F1314">
    <w:pPr>
      <w:pStyle w:val="Header"/>
    </w:pPr>
    <w:r w:rsidRPr="003F1314">
      <w:t xml:space="preserve">CROA </w:t>
    </w:r>
    <w:r w:rsidR="00625EC2">
      <w:t>4150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BE"/>
    <w:rsid w:val="00032620"/>
    <w:rsid w:val="000B5D72"/>
    <w:rsid w:val="000B77CC"/>
    <w:rsid w:val="001D72F8"/>
    <w:rsid w:val="00234CB2"/>
    <w:rsid w:val="002D6877"/>
    <w:rsid w:val="0035320B"/>
    <w:rsid w:val="0036558C"/>
    <w:rsid w:val="00375147"/>
    <w:rsid w:val="003D3E88"/>
    <w:rsid w:val="003F1314"/>
    <w:rsid w:val="0044420A"/>
    <w:rsid w:val="00446DFC"/>
    <w:rsid w:val="004B54BE"/>
    <w:rsid w:val="004C2D3E"/>
    <w:rsid w:val="004F45E7"/>
    <w:rsid w:val="005743C6"/>
    <w:rsid w:val="005C3B4A"/>
    <w:rsid w:val="005F241F"/>
    <w:rsid w:val="005F308A"/>
    <w:rsid w:val="0060027B"/>
    <w:rsid w:val="00625EC2"/>
    <w:rsid w:val="006D22AB"/>
    <w:rsid w:val="006E2B07"/>
    <w:rsid w:val="00753B1B"/>
    <w:rsid w:val="007570A5"/>
    <w:rsid w:val="0076030B"/>
    <w:rsid w:val="00764B76"/>
    <w:rsid w:val="00792BC9"/>
    <w:rsid w:val="007B60B2"/>
    <w:rsid w:val="008749A2"/>
    <w:rsid w:val="008A3F1E"/>
    <w:rsid w:val="008F321D"/>
    <w:rsid w:val="0091092F"/>
    <w:rsid w:val="009411D2"/>
    <w:rsid w:val="0095204A"/>
    <w:rsid w:val="009D5641"/>
    <w:rsid w:val="009F4EB1"/>
    <w:rsid w:val="00A14481"/>
    <w:rsid w:val="00A7215E"/>
    <w:rsid w:val="00A90E5E"/>
    <w:rsid w:val="00AA6702"/>
    <w:rsid w:val="00B53047"/>
    <w:rsid w:val="00BC261F"/>
    <w:rsid w:val="00BD4B0C"/>
    <w:rsid w:val="00C532F4"/>
    <w:rsid w:val="00CA0B6D"/>
    <w:rsid w:val="00CB0251"/>
    <w:rsid w:val="00D144D0"/>
    <w:rsid w:val="00D4569A"/>
    <w:rsid w:val="00D92332"/>
    <w:rsid w:val="00DE0EC9"/>
    <w:rsid w:val="00E140F6"/>
    <w:rsid w:val="00E41C85"/>
    <w:rsid w:val="00E55506"/>
    <w:rsid w:val="00EC211C"/>
    <w:rsid w:val="00F0687B"/>
    <w:rsid w:val="00F33D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147"/>
    <w:pPr>
      <w:spacing w:after="0" w:line="240" w:lineRule="auto"/>
      <w:jc w:val="both"/>
    </w:pPr>
    <w:rPr>
      <w:rFonts w:ascii="Arial" w:hAnsi="Arial"/>
    </w:rPr>
  </w:style>
  <w:style w:type="paragraph" w:styleId="Heading1">
    <w:name w:val="heading 1"/>
    <w:basedOn w:val="Normal"/>
    <w:next w:val="Normal"/>
    <w:link w:val="Heading1Char"/>
    <w:uiPriority w:val="9"/>
    <w:qFormat/>
    <w:rsid w:val="008A3F1E"/>
    <w:pPr>
      <w:keepNext/>
      <w:spacing w:line="480" w:lineRule="auto"/>
      <w:jc w:val="center"/>
      <w:outlineLvl w:val="0"/>
    </w:pPr>
    <w:rPr>
      <w:b/>
      <w:sz w:val="24"/>
    </w:rPr>
  </w:style>
  <w:style w:type="paragraph" w:styleId="Heading2">
    <w:name w:val="heading 2"/>
    <w:basedOn w:val="Heading1"/>
    <w:next w:val="Normal"/>
    <w:link w:val="Heading2Char"/>
    <w:uiPriority w:val="9"/>
    <w:unhideWhenUsed/>
    <w:qFormat/>
    <w:rsid w:val="00375147"/>
    <w:pPr>
      <w:outlineLvl w:val="1"/>
    </w:pPr>
    <w:rPr>
      <w:b w:val="0"/>
    </w:rPr>
  </w:style>
  <w:style w:type="paragraph" w:styleId="Heading3">
    <w:name w:val="heading 3"/>
    <w:basedOn w:val="Heading2"/>
    <w:next w:val="Normal"/>
    <w:link w:val="Heading3Char"/>
    <w:uiPriority w:val="9"/>
    <w:unhideWhenUsed/>
    <w:qFormat/>
    <w:rsid w:val="008A3F1E"/>
    <w:pPr>
      <w:spacing w:line="240" w:lineRule="auto"/>
      <w:outlineLvl w:val="2"/>
    </w:pPr>
    <w:rPr>
      <w:sz w:val="22"/>
    </w:rPr>
  </w:style>
  <w:style w:type="paragraph" w:styleId="Heading4">
    <w:name w:val="heading 4"/>
    <w:basedOn w:val="Normal"/>
    <w:next w:val="Normal"/>
    <w:link w:val="Heading4Char"/>
    <w:uiPriority w:val="9"/>
    <w:unhideWhenUsed/>
    <w:qFormat/>
    <w:rsid w:val="004C2D3E"/>
    <w:pPr>
      <w:keepNext/>
      <w:outlineLvl w:val="3"/>
    </w:pPr>
    <w:rPr>
      <w:rFonts w:eastAsiaTheme="majorEastAsia" w:cstheme="majorBidi"/>
      <w:b/>
      <w:bCs/>
      <w:iCs/>
      <w:u w:val="single"/>
    </w:rPr>
  </w:style>
  <w:style w:type="paragraph" w:styleId="Heading5">
    <w:name w:val="heading 5"/>
    <w:basedOn w:val="Heading4"/>
    <w:next w:val="Heading6"/>
    <w:link w:val="Heading5Char"/>
    <w:uiPriority w:val="9"/>
    <w:unhideWhenUsed/>
    <w:qFormat/>
    <w:rsid w:val="00D4569A"/>
    <w:pPr>
      <w:keepLines/>
      <w:tabs>
        <w:tab w:val="left" w:pos="4320"/>
      </w:tabs>
      <w:spacing w:before="120" w:after="120"/>
      <w:outlineLvl w:val="4"/>
    </w:pPr>
    <w:rPr>
      <w:u w:val="none"/>
    </w:rPr>
  </w:style>
  <w:style w:type="paragraph" w:styleId="Heading6">
    <w:name w:val="heading 6"/>
    <w:basedOn w:val="Heading5"/>
    <w:next w:val="Heading7"/>
    <w:link w:val="Heading6Char"/>
    <w:uiPriority w:val="9"/>
    <w:unhideWhenUsed/>
    <w:qFormat/>
    <w:rsid w:val="00D144D0"/>
    <w:pPr>
      <w:outlineLvl w:val="5"/>
    </w:pPr>
    <w:rPr>
      <w:iCs w:val="0"/>
      <w:u w:val="single"/>
    </w:rPr>
  </w:style>
  <w:style w:type="paragraph" w:styleId="Heading7">
    <w:name w:val="heading 7"/>
    <w:basedOn w:val="Heading6"/>
    <w:next w:val="Normal"/>
    <w:link w:val="Heading7Char"/>
    <w:uiPriority w:val="9"/>
    <w:unhideWhenUsed/>
    <w:qFormat/>
    <w:rsid w:val="004C2D3E"/>
    <w:pPr>
      <w:keepNext w:val="0"/>
      <w:keepLines w:val="0"/>
      <w:spacing w:before="0"/>
      <w:jc w:val="left"/>
      <w:outlineLvl w:val="6"/>
    </w:pPr>
    <w:rPr>
      <w:iCs/>
      <w:sz w:val="20"/>
      <w:szCs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F1E"/>
    <w:rPr>
      <w:rFonts w:ascii="Arial" w:hAnsi="Arial"/>
      <w:b/>
      <w:sz w:val="24"/>
    </w:rPr>
  </w:style>
  <w:style w:type="character" w:customStyle="1" w:styleId="Heading2Char">
    <w:name w:val="Heading 2 Char"/>
    <w:basedOn w:val="DefaultParagraphFont"/>
    <w:link w:val="Heading2"/>
    <w:uiPriority w:val="9"/>
    <w:rsid w:val="00375147"/>
    <w:rPr>
      <w:rFonts w:ascii="Arial" w:hAnsi="Arial"/>
      <w:sz w:val="24"/>
    </w:rPr>
  </w:style>
  <w:style w:type="character" w:customStyle="1" w:styleId="Heading3Char">
    <w:name w:val="Heading 3 Char"/>
    <w:basedOn w:val="DefaultParagraphFont"/>
    <w:link w:val="Heading3"/>
    <w:uiPriority w:val="9"/>
    <w:rsid w:val="008A3F1E"/>
    <w:rPr>
      <w:rFonts w:ascii="Arial" w:hAnsi="Arial"/>
    </w:rPr>
  </w:style>
  <w:style w:type="paragraph" w:customStyle="1" w:styleId="DRAFT">
    <w:name w:val="DRAFT"/>
    <w:basedOn w:val="Normal"/>
    <w:qFormat/>
    <w:rsid w:val="00375147"/>
    <w:pPr>
      <w:spacing w:line="480" w:lineRule="auto"/>
    </w:pPr>
    <w:rPr>
      <w:sz w:val="24"/>
    </w:rPr>
  </w:style>
  <w:style w:type="paragraph" w:customStyle="1" w:styleId="APPEARANCE01">
    <w:name w:val="APPEARANCE 01"/>
    <w:basedOn w:val="Normal"/>
    <w:next w:val="APPEARANCE02"/>
    <w:qFormat/>
    <w:rsid w:val="00375147"/>
    <w:pPr>
      <w:keepNext/>
      <w:tabs>
        <w:tab w:val="left" w:pos="2160"/>
      </w:tabs>
    </w:pPr>
  </w:style>
  <w:style w:type="paragraph" w:customStyle="1" w:styleId="APPEARANCE02">
    <w:name w:val="APPEARANCE 02"/>
    <w:basedOn w:val="APPEARANCE01"/>
    <w:qFormat/>
    <w:rsid w:val="008749A2"/>
    <w:pPr>
      <w:keepNext w:val="0"/>
      <w:tabs>
        <w:tab w:val="clear" w:pos="2160"/>
        <w:tab w:val="left" w:pos="2268"/>
      </w:tabs>
      <w:ind w:left="432"/>
    </w:pPr>
  </w:style>
  <w:style w:type="character" w:customStyle="1" w:styleId="Heading4Char">
    <w:name w:val="Heading 4 Char"/>
    <w:basedOn w:val="DefaultParagraphFont"/>
    <w:link w:val="Heading4"/>
    <w:uiPriority w:val="9"/>
    <w:rsid w:val="004C2D3E"/>
    <w:rPr>
      <w:rFonts w:ascii="Arial" w:eastAsiaTheme="majorEastAsia" w:hAnsi="Arial" w:cstheme="majorBidi"/>
      <w:b/>
      <w:bCs/>
      <w:iCs/>
      <w:u w:val="single"/>
    </w:rPr>
  </w:style>
  <w:style w:type="character" w:customStyle="1" w:styleId="Heading5Char">
    <w:name w:val="Heading 5 Char"/>
    <w:basedOn w:val="DefaultParagraphFont"/>
    <w:link w:val="Heading5"/>
    <w:uiPriority w:val="9"/>
    <w:rsid w:val="00D4569A"/>
    <w:rPr>
      <w:rFonts w:ascii="Arial" w:eastAsiaTheme="majorEastAsia" w:hAnsi="Arial" w:cstheme="majorBidi"/>
      <w:b/>
      <w:bCs/>
      <w:iCs/>
    </w:rPr>
  </w:style>
  <w:style w:type="paragraph" w:customStyle="1" w:styleId="PICHER01">
    <w:name w:val="PICHER 01"/>
    <w:basedOn w:val="DRAFT"/>
    <w:qFormat/>
    <w:rsid w:val="000B5D72"/>
    <w:pPr>
      <w:keepNext/>
      <w:tabs>
        <w:tab w:val="center" w:pos="7920"/>
      </w:tabs>
      <w:spacing w:line="240" w:lineRule="auto"/>
      <w:jc w:val="right"/>
    </w:pPr>
    <w:rPr>
      <w:b/>
      <w:u w:val="single"/>
    </w:rPr>
  </w:style>
  <w:style w:type="character" w:customStyle="1" w:styleId="Heading6Char">
    <w:name w:val="Heading 6 Char"/>
    <w:basedOn w:val="DefaultParagraphFont"/>
    <w:link w:val="Heading6"/>
    <w:uiPriority w:val="9"/>
    <w:rsid w:val="00D144D0"/>
    <w:rPr>
      <w:rFonts w:ascii="Arial" w:eastAsiaTheme="majorEastAsia" w:hAnsi="Arial" w:cstheme="majorBidi"/>
      <w:b/>
      <w:bCs/>
      <w:sz w:val="24"/>
      <w:szCs w:val="24"/>
      <w:u w:val="single"/>
    </w:rPr>
  </w:style>
  <w:style w:type="character" w:customStyle="1" w:styleId="Heading7Char">
    <w:name w:val="Heading 7 Char"/>
    <w:basedOn w:val="DefaultParagraphFont"/>
    <w:link w:val="Heading7"/>
    <w:uiPriority w:val="9"/>
    <w:rsid w:val="004C2D3E"/>
    <w:rPr>
      <w:rFonts w:ascii="Arial" w:eastAsiaTheme="majorEastAsia" w:hAnsi="Arial" w:cstheme="majorBidi"/>
      <w:b/>
      <w:bCs/>
      <w:iCs/>
      <w:sz w:val="20"/>
      <w:szCs w:val="20"/>
    </w:rPr>
  </w:style>
  <w:style w:type="paragraph" w:customStyle="1" w:styleId="PICHER02">
    <w:name w:val="PICHER 02"/>
    <w:basedOn w:val="PICHER01"/>
    <w:next w:val="Normal"/>
    <w:qFormat/>
    <w:rsid w:val="000B5D72"/>
    <w:pPr>
      <w:keepNext w:val="0"/>
    </w:pPr>
    <w:rPr>
      <w:b w:val="0"/>
      <w:u w:val="none"/>
    </w:rPr>
  </w:style>
  <w:style w:type="paragraph" w:styleId="Header">
    <w:name w:val="header"/>
    <w:basedOn w:val="Normal"/>
    <w:link w:val="HeaderChar"/>
    <w:uiPriority w:val="99"/>
    <w:unhideWhenUsed/>
    <w:rsid w:val="003F1314"/>
    <w:pPr>
      <w:tabs>
        <w:tab w:val="center" w:pos="4680"/>
        <w:tab w:val="right" w:pos="9360"/>
      </w:tabs>
      <w:jc w:val="right"/>
    </w:pPr>
  </w:style>
  <w:style w:type="character" w:customStyle="1" w:styleId="HeaderChar">
    <w:name w:val="Header Char"/>
    <w:basedOn w:val="DefaultParagraphFont"/>
    <w:link w:val="Header"/>
    <w:uiPriority w:val="99"/>
    <w:rsid w:val="003F1314"/>
    <w:rPr>
      <w:rFonts w:ascii="Arial" w:hAnsi="Arial"/>
    </w:rPr>
  </w:style>
  <w:style w:type="paragraph" w:styleId="Footer">
    <w:name w:val="footer"/>
    <w:basedOn w:val="Normal"/>
    <w:link w:val="FooterChar"/>
    <w:uiPriority w:val="99"/>
    <w:unhideWhenUsed/>
    <w:rsid w:val="008A3F1E"/>
    <w:pPr>
      <w:tabs>
        <w:tab w:val="center" w:pos="4680"/>
        <w:tab w:val="right" w:pos="9360"/>
      </w:tabs>
    </w:pPr>
  </w:style>
  <w:style w:type="character" w:customStyle="1" w:styleId="FooterChar">
    <w:name w:val="Footer Char"/>
    <w:basedOn w:val="DefaultParagraphFont"/>
    <w:link w:val="Footer"/>
    <w:uiPriority w:val="99"/>
    <w:rsid w:val="008A3F1E"/>
    <w:rPr>
      <w:rFonts w:ascii="Arial" w:hAnsi="Arial"/>
    </w:rPr>
  </w:style>
  <w:style w:type="paragraph" w:styleId="BalloonText">
    <w:name w:val="Balloon Text"/>
    <w:basedOn w:val="Normal"/>
    <w:link w:val="BalloonTextChar"/>
    <w:uiPriority w:val="99"/>
    <w:semiHidden/>
    <w:unhideWhenUsed/>
    <w:rsid w:val="008A3F1E"/>
    <w:rPr>
      <w:rFonts w:ascii="Tahoma" w:hAnsi="Tahoma" w:cs="Tahoma"/>
      <w:sz w:val="16"/>
      <w:szCs w:val="16"/>
    </w:rPr>
  </w:style>
  <w:style w:type="character" w:customStyle="1" w:styleId="BalloonTextChar">
    <w:name w:val="Balloon Text Char"/>
    <w:basedOn w:val="DefaultParagraphFont"/>
    <w:link w:val="BalloonText"/>
    <w:uiPriority w:val="99"/>
    <w:semiHidden/>
    <w:rsid w:val="008A3F1E"/>
    <w:rPr>
      <w:rFonts w:ascii="Tahoma" w:hAnsi="Tahoma" w:cs="Tahoma"/>
      <w:sz w:val="16"/>
      <w:szCs w:val="16"/>
    </w:rPr>
  </w:style>
  <w:style w:type="paragraph" w:styleId="NormalIndent">
    <w:name w:val="Normal Indent"/>
    <w:basedOn w:val="Normal"/>
    <w:uiPriority w:val="99"/>
    <w:unhideWhenUsed/>
    <w:rsid w:val="008F321D"/>
    <w:pPr>
      <w:ind w:left="720" w:right="720"/>
    </w:pPr>
  </w:style>
  <w:style w:type="paragraph" w:customStyle="1" w:styleId="NORMALINDENT02">
    <w:name w:val="NORMAL INDENT 02"/>
    <w:basedOn w:val="NormalIndent"/>
    <w:next w:val="NormalIndent"/>
    <w:qFormat/>
    <w:rsid w:val="007B60B2"/>
    <w:pPr>
      <w:ind w:left="1440" w:right="1440"/>
    </w:pPr>
    <w:rPr>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147"/>
    <w:pPr>
      <w:spacing w:after="0" w:line="240" w:lineRule="auto"/>
      <w:jc w:val="both"/>
    </w:pPr>
    <w:rPr>
      <w:rFonts w:ascii="Arial" w:hAnsi="Arial"/>
    </w:rPr>
  </w:style>
  <w:style w:type="paragraph" w:styleId="Heading1">
    <w:name w:val="heading 1"/>
    <w:basedOn w:val="Normal"/>
    <w:next w:val="Normal"/>
    <w:link w:val="Heading1Char"/>
    <w:uiPriority w:val="9"/>
    <w:qFormat/>
    <w:rsid w:val="008A3F1E"/>
    <w:pPr>
      <w:keepNext/>
      <w:spacing w:line="480" w:lineRule="auto"/>
      <w:jc w:val="center"/>
      <w:outlineLvl w:val="0"/>
    </w:pPr>
    <w:rPr>
      <w:b/>
      <w:sz w:val="24"/>
    </w:rPr>
  </w:style>
  <w:style w:type="paragraph" w:styleId="Heading2">
    <w:name w:val="heading 2"/>
    <w:basedOn w:val="Heading1"/>
    <w:next w:val="Normal"/>
    <w:link w:val="Heading2Char"/>
    <w:uiPriority w:val="9"/>
    <w:unhideWhenUsed/>
    <w:qFormat/>
    <w:rsid w:val="00375147"/>
    <w:pPr>
      <w:outlineLvl w:val="1"/>
    </w:pPr>
    <w:rPr>
      <w:b w:val="0"/>
    </w:rPr>
  </w:style>
  <w:style w:type="paragraph" w:styleId="Heading3">
    <w:name w:val="heading 3"/>
    <w:basedOn w:val="Heading2"/>
    <w:next w:val="Normal"/>
    <w:link w:val="Heading3Char"/>
    <w:uiPriority w:val="9"/>
    <w:unhideWhenUsed/>
    <w:qFormat/>
    <w:rsid w:val="008A3F1E"/>
    <w:pPr>
      <w:spacing w:line="240" w:lineRule="auto"/>
      <w:outlineLvl w:val="2"/>
    </w:pPr>
    <w:rPr>
      <w:sz w:val="22"/>
    </w:rPr>
  </w:style>
  <w:style w:type="paragraph" w:styleId="Heading4">
    <w:name w:val="heading 4"/>
    <w:basedOn w:val="Normal"/>
    <w:next w:val="Normal"/>
    <w:link w:val="Heading4Char"/>
    <w:uiPriority w:val="9"/>
    <w:unhideWhenUsed/>
    <w:qFormat/>
    <w:rsid w:val="004C2D3E"/>
    <w:pPr>
      <w:keepNext/>
      <w:outlineLvl w:val="3"/>
    </w:pPr>
    <w:rPr>
      <w:rFonts w:eastAsiaTheme="majorEastAsia" w:cstheme="majorBidi"/>
      <w:b/>
      <w:bCs/>
      <w:iCs/>
      <w:u w:val="single"/>
    </w:rPr>
  </w:style>
  <w:style w:type="paragraph" w:styleId="Heading5">
    <w:name w:val="heading 5"/>
    <w:basedOn w:val="Heading4"/>
    <w:next w:val="Heading6"/>
    <w:link w:val="Heading5Char"/>
    <w:uiPriority w:val="9"/>
    <w:unhideWhenUsed/>
    <w:qFormat/>
    <w:rsid w:val="00D4569A"/>
    <w:pPr>
      <w:keepLines/>
      <w:tabs>
        <w:tab w:val="left" w:pos="4320"/>
      </w:tabs>
      <w:spacing w:before="120" w:after="120"/>
      <w:outlineLvl w:val="4"/>
    </w:pPr>
    <w:rPr>
      <w:u w:val="none"/>
    </w:rPr>
  </w:style>
  <w:style w:type="paragraph" w:styleId="Heading6">
    <w:name w:val="heading 6"/>
    <w:basedOn w:val="Heading5"/>
    <w:next w:val="Heading7"/>
    <w:link w:val="Heading6Char"/>
    <w:uiPriority w:val="9"/>
    <w:unhideWhenUsed/>
    <w:qFormat/>
    <w:rsid w:val="00D144D0"/>
    <w:pPr>
      <w:outlineLvl w:val="5"/>
    </w:pPr>
    <w:rPr>
      <w:iCs w:val="0"/>
      <w:u w:val="single"/>
    </w:rPr>
  </w:style>
  <w:style w:type="paragraph" w:styleId="Heading7">
    <w:name w:val="heading 7"/>
    <w:basedOn w:val="Heading6"/>
    <w:next w:val="Normal"/>
    <w:link w:val="Heading7Char"/>
    <w:uiPriority w:val="9"/>
    <w:unhideWhenUsed/>
    <w:qFormat/>
    <w:rsid w:val="004C2D3E"/>
    <w:pPr>
      <w:keepNext w:val="0"/>
      <w:keepLines w:val="0"/>
      <w:spacing w:before="0"/>
      <w:jc w:val="left"/>
      <w:outlineLvl w:val="6"/>
    </w:pPr>
    <w:rPr>
      <w:iCs/>
      <w:sz w:val="20"/>
      <w:szCs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F1E"/>
    <w:rPr>
      <w:rFonts w:ascii="Arial" w:hAnsi="Arial"/>
      <w:b/>
      <w:sz w:val="24"/>
    </w:rPr>
  </w:style>
  <w:style w:type="character" w:customStyle="1" w:styleId="Heading2Char">
    <w:name w:val="Heading 2 Char"/>
    <w:basedOn w:val="DefaultParagraphFont"/>
    <w:link w:val="Heading2"/>
    <w:uiPriority w:val="9"/>
    <w:rsid w:val="00375147"/>
    <w:rPr>
      <w:rFonts w:ascii="Arial" w:hAnsi="Arial"/>
      <w:sz w:val="24"/>
    </w:rPr>
  </w:style>
  <w:style w:type="character" w:customStyle="1" w:styleId="Heading3Char">
    <w:name w:val="Heading 3 Char"/>
    <w:basedOn w:val="DefaultParagraphFont"/>
    <w:link w:val="Heading3"/>
    <w:uiPriority w:val="9"/>
    <w:rsid w:val="008A3F1E"/>
    <w:rPr>
      <w:rFonts w:ascii="Arial" w:hAnsi="Arial"/>
    </w:rPr>
  </w:style>
  <w:style w:type="paragraph" w:customStyle="1" w:styleId="DRAFT">
    <w:name w:val="DRAFT"/>
    <w:basedOn w:val="Normal"/>
    <w:qFormat/>
    <w:rsid w:val="00375147"/>
    <w:pPr>
      <w:spacing w:line="480" w:lineRule="auto"/>
    </w:pPr>
    <w:rPr>
      <w:sz w:val="24"/>
    </w:rPr>
  </w:style>
  <w:style w:type="paragraph" w:customStyle="1" w:styleId="APPEARANCE01">
    <w:name w:val="APPEARANCE 01"/>
    <w:basedOn w:val="Normal"/>
    <w:next w:val="APPEARANCE02"/>
    <w:qFormat/>
    <w:rsid w:val="00375147"/>
    <w:pPr>
      <w:keepNext/>
      <w:tabs>
        <w:tab w:val="left" w:pos="2160"/>
      </w:tabs>
    </w:pPr>
  </w:style>
  <w:style w:type="paragraph" w:customStyle="1" w:styleId="APPEARANCE02">
    <w:name w:val="APPEARANCE 02"/>
    <w:basedOn w:val="APPEARANCE01"/>
    <w:qFormat/>
    <w:rsid w:val="008749A2"/>
    <w:pPr>
      <w:keepNext w:val="0"/>
      <w:tabs>
        <w:tab w:val="clear" w:pos="2160"/>
        <w:tab w:val="left" w:pos="2268"/>
      </w:tabs>
      <w:ind w:left="432"/>
    </w:pPr>
  </w:style>
  <w:style w:type="character" w:customStyle="1" w:styleId="Heading4Char">
    <w:name w:val="Heading 4 Char"/>
    <w:basedOn w:val="DefaultParagraphFont"/>
    <w:link w:val="Heading4"/>
    <w:uiPriority w:val="9"/>
    <w:rsid w:val="004C2D3E"/>
    <w:rPr>
      <w:rFonts w:ascii="Arial" w:eastAsiaTheme="majorEastAsia" w:hAnsi="Arial" w:cstheme="majorBidi"/>
      <w:b/>
      <w:bCs/>
      <w:iCs/>
      <w:u w:val="single"/>
    </w:rPr>
  </w:style>
  <w:style w:type="character" w:customStyle="1" w:styleId="Heading5Char">
    <w:name w:val="Heading 5 Char"/>
    <w:basedOn w:val="DefaultParagraphFont"/>
    <w:link w:val="Heading5"/>
    <w:uiPriority w:val="9"/>
    <w:rsid w:val="00D4569A"/>
    <w:rPr>
      <w:rFonts w:ascii="Arial" w:eastAsiaTheme="majorEastAsia" w:hAnsi="Arial" w:cstheme="majorBidi"/>
      <w:b/>
      <w:bCs/>
      <w:iCs/>
    </w:rPr>
  </w:style>
  <w:style w:type="paragraph" w:customStyle="1" w:styleId="PICHER01">
    <w:name w:val="PICHER 01"/>
    <w:basedOn w:val="DRAFT"/>
    <w:qFormat/>
    <w:rsid w:val="000B5D72"/>
    <w:pPr>
      <w:keepNext/>
      <w:tabs>
        <w:tab w:val="center" w:pos="7920"/>
      </w:tabs>
      <w:spacing w:line="240" w:lineRule="auto"/>
      <w:jc w:val="right"/>
    </w:pPr>
    <w:rPr>
      <w:b/>
      <w:u w:val="single"/>
    </w:rPr>
  </w:style>
  <w:style w:type="character" w:customStyle="1" w:styleId="Heading6Char">
    <w:name w:val="Heading 6 Char"/>
    <w:basedOn w:val="DefaultParagraphFont"/>
    <w:link w:val="Heading6"/>
    <w:uiPriority w:val="9"/>
    <w:rsid w:val="00D144D0"/>
    <w:rPr>
      <w:rFonts w:ascii="Arial" w:eastAsiaTheme="majorEastAsia" w:hAnsi="Arial" w:cstheme="majorBidi"/>
      <w:b/>
      <w:bCs/>
      <w:sz w:val="24"/>
      <w:szCs w:val="24"/>
      <w:u w:val="single"/>
    </w:rPr>
  </w:style>
  <w:style w:type="character" w:customStyle="1" w:styleId="Heading7Char">
    <w:name w:val="Heading 7 Char"/>
    <w:basedOn w:val="DefaultParagraphFont"/>
    <w:link w:val="Heading7"/>
    <w:uiPriority w:val="9"/>
    <w:rsid w:val="004C2D3E"/>
    <w:rPr>
      <w:rFonts w:ascii="Arial" w:eastAsiaTheme="majorEastAsia" w:hAnsi="Arial" w:cstheme="majorBidi"/>
      <w:b/>
      <w:bCs/>
      <w:iCs/>
      <w:sz w:val="20"/>
      <w:szCs w:val="20"/>
    </w:rPr>
  </w:style>
  <w:style w:type="paragraph" w:customStyle="1" w:styleId="PICHER02">
    <w:name w:val="PICHER 02"/>
    <w:basedOn w:val="PICHER01"/>
    <w:next w:val="Normal"/>
    <w:qFormat/>
    <w:rsid w:val="000B5D72"/>
    <w:pPr>
      <w:keepNext w:val="0"/>
    </w:pPr>
    <w:rPr>
      <w:b w:val="0"/>
      <w:u w:val="none"/>
    </w:rPr>
  </w:style>
  <w:style w:type="paragraph" w:styleId="Header">
    <w:name w:val="header"/>
    <w:basedOn w:val="Normal"/>
    <w:link w:val="HeaderChar"/>
    <w:uiPriority w:val="99"/>
    <w:unhideWhenUsed/>
    <w:rsid w:val="003F1314"/>
    <w:pPr>
      <w:tabs>
        <w:tab w:val="center" w:pos="4680"/>
        <w:tab w:val="right" w:pos="9360"/>
      </w:tabs>
      <w:jc w:val="right"/>
    </w:pPr>
  </w:style>
  <w:style w:type="character" w:customStyle="1" w:styleId="HeaderChar">
    <w:name w:val="Header Char"/>
    <w:basedOn w:val="DefaultParagraphFont"/>
    <w:link w:val="Header"/>
    <w:uiPriority w:val="99"/>
    <w:rsid w:val="003F1314"/>
    <w:rPr>
      <w:rFonts w:ascii="Arial" w:hAnsi="Arial"/>
    </w:rPr>
  </w:style>
  <w:style w:type="paragraph" w:styleId="Footer">
    <w:name w:val="footer"/>
    <w:basedOn w:val="Normal"/>
    <w:link w:val="FooterChar"/>
    <w:uiPriority w:val="99"/>
    <w:unhideWhenUsed/>
    <w:rsid w:val="008A3F1E"/>
    <w:pPr>
      <w:tabs>
        <w:tab w:val="center" w:pos="4680"/>
        <w:tab w:val="right" w:pos="9360"/>
      </w:tabs>
    </w:pPr>
  </w:style>
  <w:style w:type="character" w:customStyle="1" w:styleId="FooterChar">
    <w:name w:val="Footer Char"/>
    <w:basedOn w:val="DefaultParagraphFont"/>
    <w:link w:val="Footer"/>
    <w:uiPriority w:val="99"/>
    <w:rsid w:val="008A3F1E"/>
    <w:rPr>
      <w:rFonts w:ascii="Arial" w:hAnsi="Arial"/>
    </w:rPr>
  </w:style>
  <w:style w:type="paragraph" w:styleId="BalloonText">
    <w:name w:val="Balloon Text"/>
    <w:basedOn w:val="Normal"/>
    <w:link w:val="BalloonTextChar"/>
    <w:uiPriority w:val="99"/>
    <w:semiHidden/>
    <w:unhideWhenUsed/>
    <w:rsid w:val="008A3F1E"/>
    <w:rPr>
      <w:rFonts w:ascii="Tahoma" w:hAnsi="Tahoma" w:cs="Tahoma"/>
      <w:sz w:val="16"/>
      <w:szCs w:val="16"/>
    </w:rPr>
  </w:style>
  <w:style w:type="character" w:customStyle="1" w:styleId="BalloonTextChar">
    <w:name w:val="Balloon Text Char"/>
    <w:basedOn w:val="DefaultParagraphFont"/>
    <w:link w:val="BalloonText"/>
    <w:uiPriority w:val="99"/>
    <w:semiHidden/>
    <w:rsid w:val="008A3F1E"/>
    <w:rPr>
      <w:rFonts w:ascii="Tahoma" w:hAnsi="Tahoma" w:cs="Tahoma"/>
      <w:sz w:val="16"/>
      <w:szCs w:val="16"/>
    </w:rPr>
  </w:style>
  <w:style w:type="paragraph" w:styleId="NormalIndent">
    <w:name w:val="Normal Indent"/>
    <w:basedOn w:val="Normal"/>
    <w:uiPriority w:val="99"/>
    <w:unhideWhenUsed/>
    <w:rsid w:val="008F321D"/>
    <w:pPr>
      <w:ind w:left="720" w:right="720"/>
    </w:pPr>
  </w:style>
  <w:style w:type="paragraph" w:customStyle="1" w:styleId="NORMALINDENT02">
    <w:name w:val="NORMAL INDENT 02"/>
    <w:basedOn w:val="NormalIndent"/>
    <w:next w:val="NormalIndent"/>
    <w:qFormat/>
    <w:rsid w:val="007B60B2"/>
    <w:pPr>
      <w:ind w:left="1440" w:right="1440"/>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ette\AppData\Roaming\Microsoft\Templates\CRO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CROA.dotx</Template>
  <TotalTime>2</TotalTime>
  <Pages>4</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N.C. Newton</Manager>
  <Company/>
  <LinksUpToDate>false</LinksUpToDate>
  <CharactersWithSpaces>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CROA&amp;DR 4150: Reynolds, B.</dc:title>
  <dc:subject>discipline accumulation safety equipment insubordination</dc:subject>
  <dc:creator>CROA&amp;DR;MG Picher</dc:creator>
  <cp:lastModifiedBy>Colette</cp:lastModifiedBy>
  <cp:revision>3</cp:revision>
  <dcterms:created xsi:type="dcterms:W3CDTF">2013-01-19T17:12:00Z</dcterms:created>
  <dcterms:modified xsi:type="dcterms:W3CDTF">2013-01-19T17:12:00Z</dcterms:modified>
</cp:coreProperties>
</file>